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7B3E6" w14:textId="77777777" w:rsidR="008534AF" w:rsidRDefault="008534AF" w:rsidP="008534AF">
      <w:pPr>
        <w:rPr>
          <w:rFonts w:cstheme="minorHAnsi"/>
        </w:rPr>
      </w:pPr>
      <w:r w:rsidRPr="008534AF">
        <w:rPr>
          <w:rFonts w:cstheme="minorHAnsi"/>
        </w:rPr>
        <w:t>Kontrollfragen zur Vo</w:t>
      </w:r>
      <w:r w:rsidR="00790E2C">
        <w:rPr>
          <w:rFonts w:cstheme="minorHAnsi"/>
        </w:rPr>
        <w:t>rlesung "Wettbewerbsrecht" vom 23</w:t>
      </w:r>
      <w:r w:rsidRPr="008534AF">
        <w:rPr>
          <w:rFonts w:cstheme="minorHAnsi"/>
        </w:rPr>
        <w:t>.5.2017</w:t>
      </w:r>
    </w:p>
    <w:p w14:paraId="5D2D35B3" w14:textId="77777777" w:rsidR="00790E2C" w:rsidRPr="008534AF" w:rsidRDefault="00790E2C" w:rsidP="008534AF">
      <w:pPr>
        <w:rPr>
          <w:rFonts w:cstheme="minorHAnsi"/>
        </w:rPr>
      </w:pPr>
      <w:bookmarkStart w:id="0" w:name="_GoBack"/>
      <w:bookmarkEnd w:id="0"/>
    </w:p>
    <w:p w14:paraId="2A72083E" w14:textId="77777777" w:rsidR="00790E2C" w:rsidRPr="00893FD3" w:rsidRDefault="00790E2C" w:rsidP="00790E2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893FD3">
        <w:rPr>
          <w:rFonts w:eastAsia="Times New Roman"/>
        </w:rPr>
        <w:t>Was versteht man unter "Beschlüssen von Unternehmensvereinigungen" und was sind "auf einander abgestimmte Verhaltensweisen"?</w:t>
      </w:r>
    </w:p>
    <w:p w14:paraId="73B301CB" w14:textId="77777777" w:rsidR="00790E2C" w:rsidRPr="00893FD3" w:rsidRDefault="00790E2C" w:rsidP="00790E2C">
      <w:pPr>
        <w:spacing w:line="360" w:lineRule="auto"/>
        <w:jc w:val="both"/>
        <w:rPr>
          <w:rFonts w:eastAsia="Times New Roman"/>
        </w:rPr>
      </w:pPr>
      <w:r w:rsidRPr="00893FD3">
        <w:rPr>
          <w:rFonts w:eastAsia="Times New Roman"/>
        </w:rPr>
        <w:t>2) Wann ist Wettbewerb "verhindert", "eingeschränkt" oder "verfälscht"? Wird jede Form von Wettbewerb durch § 1 GWB geschützt?</w:t>
      </w:r>
    </w:p>
    <w:p w14:paraId="3558CFB1" w14:textId="77777777" w:rsidR="00790E2C" w:rsidRPr="00893FD3" w:rsidRDefault="00790E2C" w:rsidP="00790E2C">
      <w:pPr>
        <w:spacing w:line="360" w:lineRule="auto"/>
        <w:jc w:val="both"/>
        <w:rPr>
          <w:rFonts w:eastAsia="Times New Roman"/>
        </w:rPr>
      </w:pPr>
      <w:r w:rsidRPr="00893FD3">
        <w:rPr>
          <w:rFonts w:eastAsia="Times New Roman"/>
        </w:rPr>
        <w:t>3) Was wird unter "bezwecken" und "bewirken" im Sinne des § 1 GWB verstanden? Welche Bedeutung haben die jeweiligen Tatbestandsmerkmale für den tatsächlichen Nachweis einer Wettbewerbsbeschränkung?</w:t>
      </w:r>
    </w:p>
    <w:p w14:paraId="2B249863" w14:textId="77777777" w:rsidR="00790E2C" w:rsidRPr="00893FD3" w:rsidRDefault="00790E2C" w:rsidP="00790E2C">
      <w:pPr>
        <w:spacing w:line="360" w:lineRule="auto"/>
        <w:jc w:val="both"/>
        <w:rPr>
          <w:rFonts w:eastAsia="Times New Roman"/>
        </w:rPr>
      </w:pPr>
      <w:r w:rsidRPr="00893FD3">
        <w:rPr>
          <w:rFonts w:eastAsia="Times New Roman"/>
        </w:rPr>
        <w:t>4) Welche sog. Tatbestandsrestriktionen des § 1 GWB führen dazu, dass das Verhalten von Unternehmen im Ergebnis nicht als Verstoß gegen das Verbot wettbewerbsbeschränkender Verhaltensweisen angesehen wird?</w:t>
      </w:r>
    </w:p>
    <w:p w14:paraId="35F6D4B3" w14:textId="77777777" w:rsidR="00790E2C" w:rsidRPr="00893FD3" w:rsidRDefault="00790E2C" w:rsidP="00790E2C">
      <w:pPr>
        <w:spacing w:line="360" w:lineRule="auto"/>
        <w:jc w:val="both"/>
        <w:rPr>
          <w:rFonts w:eastAsia="Times New Roman"/>
        </w:rPr>
      </w:pPr>
      <w:r w:rsidRPr="00893FD3">
        <w:rPr>
          <w:rFonts w:eastAsia="Times New Roman"/>
        </w:rPr>
        <w:t>5) Wie ist es wettbewerbsrechtlich zu bewerten, wenn als solche die Tatbestandsvoraussetzungen des § 1 GWB erfüllende Verhaltensweisen von Unternehmen vorliegen, die betreffenden Unternehmen aber nur äußerst geringe Anteile auf dem Markt besitzen, der von der Verhaltensweise betroffen ist?</w:t>
      </w:r>
    </w:p>
    <w:p w14:paraId="594A9C7C" w14:textId="77777777" w:rsidR="008A7E8A" w:rsidRPr="008534AF" w:rsidRDefault="008A7E8A" w:rsidP="00790E2C">
      <w:pPr>
        <w:pStyle w:val="Listenabsatz"/>
        <w:spacing w:after="0" w:line="360" w:lineRule="auto"/>
        <w:ind w:left="717"/>
        <w:jc w:val="both"/>
        <w:rPr>
          <w:rFonts w:cstheme="minorHAnsi"/>
        </w:rPr>
      </w:pPr>
    </w:p>
    <w:sectPr w:rsidR="008A7E8A" w:rsidRPr="00853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DED"/>
    <w:multiLevelType w:val="hybridMultilevel"/>
    <w:tmpl w:val="45DA34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418B"/>
    <w:multiLevelType w:val="hybridMultilevel"/>
    <w:tmpl w:val="DAE887EC"/>
    <w:lvl w:ilvl="0" w:tplc="49940A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A"/>
    <w:rsid w:val="005F6D9E"/>
    <w:rsid w:val="00790E2C"/>
    <w:rsid w:val="008534AF"/>
    <w:rsid w:val="008A7E8A"/>
    <w:rsid w:val="008D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DEC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7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61D7-F282-2D43-AE1A-C020502F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892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Richardt</dc:creator>
  <cp:keywords/>
  <dc:description/>
  <cp:lastModifiedBy>Daniel</cp:lastModifiedBy>
  <cp:revision>3</cp:revision>
  <dcterms:created xsi:type="dcterms:W3CDTF">2017-05-29T11:55:00Z</dcterms:created>
  <dcterms:modified xsi:type="dcterms:W3CDTF">2017-05-29T11:56:00Z</dcterms:modified>
</cp:coreProperties>
</file>